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3AEAF" w14:textId="77777777" w:rsidR="002175AD" w:rsidRDefault="006626B9" w:rsidP="006626B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American Revolution </w:t>
      </w:r>
    </w:p>
    <w:p w14:paraId="34916404" w14:textId="77777777" w:rsidR="006626B9" w:rsidRDefault="006626B9" w:rsidP="006626B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Study Guide for test on 10-4-17</w:t>
      </w:r>
    </w:p>
    <w:p w14:paraId="48B6AB6B" w14:textId="77777777" w:rsidR="006626B9" w:rsidRPr="006626B9" w:rsidRDefault="006626B9" w:rsidP="0066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Know the following people, events, and terms for the test. Try and use mnemonic phrases or mental pictures to help you remember for the exam.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270" w:type="dxa"/>
        <w:tblCellSpacing w:w="7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35"/>
        <w:gridCol w:w="4635"/>
      </w:tblGrid>
      <w:tr w:rsidR="006626B9" w:rsidRPr="006626B9" w14:paraId="095E2CA4" w14:textId="77777777" w:rsidTr="006626B9">
        <w:trPr>
          <w:tblCellSpacing w:w="7" w:type="dxa"/>
        </w:trPr>
        <w:tc>
          <w:tcPr>
            <w:tcW w:w="2500" w:type="pct"/>
            <w:shd w:val="clear" w:color="auto" w:fill="FAAFC2"/>
            <w:vAlign w:val="center"/>
            <w:hideMark/>
          </w:tcPr>
          <w:p w14:paraId="22DB0A07" w14:textId="77777777" w:rsidR="006626B9" w:rsidRPr="006626B9" w:rsidRDefault="006626B9" w:rsidP="006626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6626B9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500" w:type="pct"/>
            <w:shd w:val="clear" w:color="auto" w:fill="A3B9F5"/>
            <w:vAlign w:val="center"/>
            <w:hideMark/>
          </w:tcPr>
          <w:p w14:paraId="481C866F" w14:textId="77777777" w:rsidR="006626B9" w:rsidRPr="006626B9" w:rsidRDefault="006626B9" w:rsidP="006626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6626B9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626B9" w:rsidRPr="006626B9" w14:paraId="3B693543" w14:textId="77777777" w:rsidTr="006626B9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7CE33AA9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Battle at Saratoga</w:t>
            </w:r>
          </w:p>
        </w:tc>
        <w:tc>
          <w:tcPr>
            <w:tcW w:w="0" w:type="auto"/>
            <w:shd w:val="clear" w:color="auto" w:fill="FFFF99"/>
            <w:hideMark/>
          </w:tcPr>
          <w:p w14:paraId="344E503E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This battle was the turning point of the American Revolution</w:t>
            </w:r>
          </w:p>
        </w:tc>
      </w:tr>
      <w:tr w:rsidR="006626B9" w:rsidRPr="006626B9" w14:paraId="5C5EABD9" w14:textId="77777777" w:rsidTr="006626B9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4E2D23E8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Paul Revere</w:t>
            </w:r>
          </w:p>
        </w:tc>
        <w:tc>
          <w:tcPr>
            <w:tcW w:w="0" w:type="auto"/>
            <w:shd w:val="clear" w:color="auto" w:fill="FFFFCC"/>
            <w:hideMark/>
          </w:tcPr>
          <w:p w14:paraId="34C74995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He warned the colonists that the British were coming</w:t>
            </w:r>
          </w:p>
        </w:tc>
      </w:tr>
      <w:tr w:rsidR="006626B9" w:rsidRPr="006626B9" w14:paraId="08EEB72F" w14:textId="77777777" w:rsidTr="006626B9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36F3920D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King George III</w:t>
            </w:r>
          </w:p>
        </w:tc>
        <w:tc>
          <w:tcPr>
            <w:tcW w:w="0" w:type="auto"/>
            <w:shd w:val="clear" w:color="auto" w:fill="FFFF99"/>
            <w:hideMark/>
          </w:tcPr>
          <w:p w14:paraId="3936DDFB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This was the King of England who wanted control over America</w:t>
            </w:r>
          </w:p>
        </w:tc>
      </w:tr>
      <w:tr w:rsidR="006626B9" w:rsidRPr="006626B9" w14:paraId="10A0B3CB" w14:textId="77777777" w:rsidTr="006626B9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48F6471D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Sons of Liberty</w:t>
            </w:r>
          </w:p>
        </w:tc>
        <w:tc>
          <w:tcPr>
            <w:tcW w:w="0" w:type="auto"/>
            <w:shd w:val="clear" w:color="auto" w:fill="FFFFCC"/>
            <w:hideMark/>
          </w:tcPr>
          <w:p w14:paraId="2B12F07D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This was the radical group who protested British control</w:t>
            </w:r>
          </w:p>
        </w:tc>
      </w:tr>
      <w:tr w:rsidR="006626B9" w:rsidRPr="006626B9" w14:paraId="56B6169B" w14:textId="77777777" w:rsidTr="006626B9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001E380F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George Washington</w:t>
            </w:r>
          </w:p>
        </w:tc>
        <w:tc>
          <w:tcPr>
            <w:tcW w:w="0" w:type="auto"/>
            <w:shd w:val="clear" w:color="auto" w:fill="FFFF99"/>
            <w:hideMark/>
          </w:tcPr>
          <w:p w14:paraId="22594B9A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He was in control of the </w:t>
            </w:r>
            <w:proofErr w:type="gramStart"/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colonists</w:t>
            </w:r>
            <w:proofErr w:type="gramEnd"/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 troops in the Revolutionary War</w:t>
            </w:r>
          </w:p>
        </w:tc>
      </w:tr>
      <w:tr w:rsidR="006626B9" w:rsidRPr="006626B9" w14:paraId="14F6D284" w14:textId="77777777" w:rsidTr="006626B9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228E215C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Patrick Henry</w:t>
            </w:r>
          </w:p>
        </w:tc>
        <w:tc>
          <w:tcPr>
            <w:tcW w:w="0" w:type="auto"/>
            <w:shd w:val="clear" w:color="auto" w:fill="FFFFCC"/>
            <w:hideMark/>
          </w:tcPr>
          <w:p w14:paraId="41A29339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He was a famous orator who said, "Give me liberty or give me death!"</w:t>
            </w:r>
          </w:p>
        </w:tc>
      </w:tr>
      <w:tr w:rsidR="006626B9" w:rsidRPr="006626B9" w14:paraId="1521B832" w14:textId="77777777" w:rsidTr="006626B9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5BF6DF81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John Hancock</w:t>
            </w:r>
          </w:p>
        </w:tc>
        <w:tc>
          <w:tcPr>
            <w:tcW w:w="0" w:type="auto"/>
            <w:shd w:val="clear" w:color="auto" w:fill="FFFF99"/>
            <w:hideMark/>
          </w:tcPr>
          <w:p w14:paraId="28E931A1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He was the president of the Second Continental Congress and the first signer of the Declaration of Independence</w:t>
            </w:r>
          </w:p>
        </w:tc>
      </w:tr>
      <w:tr w:rsidR="006626B9" w:rsidRPr="006626B9" w14:paraId="43947748" w14:textId="77777777" w:rsidTr="006626B9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49A40D50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Lexington</w:t>
            </w:r>
          </w:p>
        </w:tc>
        <w:tc>
          <w:tcPr>
            <w:tcW w:w="0" w:type="auto"/>
            <w:shd w:val="clear" w:color="auto" w:fill="FFFFCC"/>
            <w:hideMark/>
          </w:tcPr>
          <w:p w14:paraId="359F83EA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The first shots of the Revolutionary War were shot here</w:t>
            </w:r>
          </w:p>
        </w:tc>
      </w:tr>
      <w:tr w:rsidR="006626B9" w:rsidRPr="006626B9" w14:paraId="0E582040" w14:textId="77777777" w:rsidTr="006626B9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31B0E5BD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Valley Forge</w:t>
            </w:r>
          </w:p>
        </w:tc>
        <w:tc>
          <w:tcPr>
            <w:tcW w:w="0" w:type="auto"/>
            <w:shd w:val="clear" w:color="auto" w:fill="FFFF99"/>
            <w:hideMark/>
          </w:tcPr>
          <w:p w14:paraId="6A6A62AB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This place is where the Continental Army stayed over the winter and endured much hardship</w:t>
            </w:r>
          </w:p>
        </w:tc>
      </w:tr>
      <w:tr w:rsidR="006626B9" w:rsidRPr="006626B9" w14:paraId="062330AA" w14:textId="77777777" w:rsidTr="006626B9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65DA00D4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Boston Massacre</w:t>
            </w:r>
          </w:p>
        </w:tc>
        <w:tc>
          <w:tcPr>
            <w:tcW w:w="0" w:type="auto"/>
            <w:shd w:val="clear" w:color="auto" w:fill="FFFFCC"/>
            <w:hideMark/>
          </w:tcPr>
          <w:p w14:paraId="775EAD17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This was the event in which several colonists were killed by British </w:t>
            </w:r>
            <w:proofErr w:type="gramStart"/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soldiers</w:t>
            </w:r>
            <w:proofErr w:type="gramEnd"/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 due to the fear that colonists were going to riot</w:t>
            </w:r>
          </w:p>
        </w:tc>
      </w:tr>
      <w:tr w:rsidR="006626B9" w:rsidRPr="006626B9" w14:paraId="62BDF499" w14:textId="77777777" w:rsidTr="006626B9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0F0E8D0D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Quartering Act</w:t>
            </w:r>
          </w:p>
        </w:tc>
        <w:tc>
          <w:tcPr>
            <w:tcW w:w="0" w:type="auto"/>
            <w:shd w:val="clear" w:color="auto" w:fill="FFFF99"/>
            <w:hideMark/>
          </w:tcPr>
          <w:p w14:paraId="3C45F467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This Act allowed British soldiers to be housed in the homes of colonists</w:t>
            </w:r>
          </w:p>
        </w:tc>
      </w:tr>
      <w:tr w:rsidR="006626B9" w:rsidRPr="006626B9" w14:paraId="0DDB21C4" w14:textId="77777777" w:rsidTr="006626B9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2C5D81FA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John Paul Jones</w:t>
            </w:r>
          </w:p>
        </w:tc>
        <w:tc>
          <w:tcPr>
            <w:tcW w:w="0" w:type="auto"/>
            <w:shd w:val="clear" w:color="auto" w:fill="FFFFCC"/>
            <w:hideMark/>
          </w:tcPr>
          <w:p w14:paraId="1A5018FB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This man was thought to be a pirate by the British; the French gave him a fleet of </w:t>
            </w: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lastRenderedPageBreak/>
              <w:t>ships. His famous phrase is, "I have not yet begun to fight!"</w:t>
            </w:r>
          </w:p>
        </w:tc>
      </w:tr>
      <w:tr w:rsidR="006626B9" w:rsidRPr="006626B9" w14:paraId="1A6062D5" w14:textId="77777777" w:rsidTr="006626B9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2AAB01BE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lastRenderedPageBreak/>
              <w:t>Bernardo de Galvez</w:t>
            </w:r>
          </w:p>
        </w:tc>
        <w:tc>
          <w:tcPr>
            <w:tcW w:w="0" w:type="auto"/>
            <w:shd w:val="clear" w:color="auto" w:fill="FFFF99"/>
            <w:hideMark/>
          </w:tcPr>
          <w:p w14:paraId="7D6EAFEF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He was the Spanish Governor of Louisiana who closed the port of New Orleans to the British as well as captured ports all the way to Pensacola, Florida</w:t>
            </w:r>
          </w:p>
        </w:tc>
      </w:tr>
      <w:tr w:rsidR="006626B9" w:rsidRPr="006626B9" w14:paraId="277B0E89" w14:textId="77777777" w:rsidTr="006626B9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7EBC345B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Nathan Hale</w:t>
            </w:r>
          </w:p>
        </w:tc>
        <w:tc>
          <w:tcPr>
            <w:tcW w:w="0" w:type="auto"/>
            <w:shd w:val="clear" w:color="auto" w:fill="FFFFCC"/>
            <w:hideMark/>
          </w:tcPr>
          <w:p w14:paraId="153182FE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Before being hung by a British spy, stated, "I regret I have but one life to lose for my country."</w:t>
            </w:r>
          </w:p>
        </w:tc>
      </w:tr>
      <w:tr w:rsidR="006626B9" w:rsidRPr="006626B9" w14:paraId="39D85DC5" w14:textId="77777777" w:rsidTr="006626B9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36E96374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Hessians</w:t>
            </w:r>
          </w:p>
        </w:tc>
        <w:tc>
          <w:tcPr>
            <w:tcW w:w="0" w:type="auto"/>
            <w:shd w:val="clear" w:color="auto" w:fill="FFFF99"/>
            <w:hideMark/>
          </w:tcPr>
          <w:p w14:paraId="32993022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German mercenaries</w:t>
            </w:r>
          </w:p>
        </w:tc>
      </w:tr>
      <w:tr w:rsidR="006626B9" w:rsidRPr="006626B9" w14:paraId="7BE9F297" w14:textId="77777777" w:rsidTr="006626B9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3C922B1A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Thomas Jefferson</w:t>
            </w:r>
          </w:p>
        </w:tc>
        <w:tc>
          <w:tcPr>
            <w:tcW w:w="0" w:type="auto"/>
            <w:shd w:val="clear" w:color="auto" w:fill="FFFFCC"/>
            <w:hideMark/>
          </w:tcPr>
          <w:p w14:paraId="4E8C6ACC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He drafted the Declaration of Independence</w:t>
            </w:r>
          </w:p>
        </w:tc>
      </w:tr>
      <w:tr w:rsidR="006626B9" w:rsidRPr="006626B9" w14:paraId="536925EB" w14:textId="77777777" w:rsidTr="006626B9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590C8CEE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Battle at Yorktown</w:t>
            </w:r>
          </w:p>
        </w:tc>
        <w:tc>
          <w:tcPr>
            <w:tcW w:w="0" w:type="auto"/>
            <w:shd w:val="clear" w:color="auto" w:fill="FFFF99"/>
            <w:hideMark/>
          </w:tcPr>
          <w:p w14:paraId="51876CE3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At this </w:t>
            </w:r>
            <w:proofErr w:type="gramStart"/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battle,</w:t>
            </w:r>
            <w:proofErr w:type="spellStart"/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t</w:t>
            </w:r>
            <w:proofErr w:type="gramEnd"/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 he</w:t>
            </w:r>
            <w:proofErr w:type="spellEnd"/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 British surrendered to American troops thus ending the Revolutionary War</w:t>
            </w:r>
          </w:p>
        </w:tc>
      </w:tr>
      <w:tr w:rsidR="006626B9" w:rsidRPr="006626B9" w14:paraId="69463E8D" w14:textId="77777777" w:rsidTr="006626B9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03E07FF7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import</w:t>
            </w:r>
          </w:p>
        </w:tc>
        <w:tc>
          <w:tcPr>
            <w:tcW w:w="0" w:type="auto"/>
            <w:shd w:val="clear" w:color="auto" w:fill="FFFFCC"/>
            <w:hideMark/>
          </w:tcPr>
          <w:p w14:paraId="5699E72B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A term for goods being brought into a country to sell</w:t>
            </w:r>
          </w:p>
        </w:tc>
      </w:tr>
      <w:tr w:rsidR="006626B9" w:rsidRPr="006626B9" w14:paraId="0E8C51CF" w14:textId="77777777" w:rsidTr="006626B9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46DA9092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export</w:t>
            </w:r>
          </w:p>
        </w:tc>
        <w:tc>
          <w:tcPr>
            <w:tcW w:w="0" w:type="auto"/>
            <w:shd w:val="clear" w:color="auto" w:fill="FFFF99"/>
            <w:hideMark/>
          </w:tcPr>
          <w:p w14:paraId="49E919B7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a term for items being taken out of the country to sell</w:t>
            </w:r>
          </w:p>
        </w:tc>
      </w:tr>
      <w:tr w:rsidR="006626B9" w:rsidRPr="006626B9" w14:paraId="3FFD4A73" w14:textId="77777777" w:rsidTr="006626B9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382B1AE3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boycott</w:t>
            </w:r>
          </w:p>
        </w:tc>
        <w:tc>
          <w:tcPr>
            <w:tcW w:w="0" w:type="auto"/>
            <w:shd w:val="clear" w:color="auto" w:fill="FFFFCC"/>
            <w:hideMark/>
          </w:tcPr>
          <w:p w14:paraId="68B34224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This term means: refusal to buy goods</w:t>
            </w:r>
          </w:p>
        </w:tc>
      </w:tr>
      <w:tr w:rsidR="006626B9" w:rsidRPr="006626B9" w14:paraId="5C093FB6" w14:textId="77777777" w:rsidTr="006626B9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731E02C7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repeal</w:t>
            </w:r>
          </w:p>
        </w:tc>
        <w:tc>
          <w:tcPr>
            <w:tcW w:w="0" w:type="auto"/>
            <w:shd w:val="clear" w:color="auto" w:fill="FFFF99"/>
            <w:hideMark/>
          </w:tcPr>
          <w:p w14:paraId="615D86CD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This term means to "overturn" something like an Act or law</w:t>
            </w:r>
          </w:p>
        </w:tc>
      </w:tr>
      <w:tr w:rsidR="006626B9" w:rsidRPr="006626B9" w14:paraId="04277B8B" w14:textId="77777777" w:rsidTr="006626B9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69DE0FC4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Battle of Trenton</w:t>
            </w:r>
          </w:p>
        </w:tc>
        <w:tc>
          <w:tcPr>
            <w:tcW w:w="0" w:type="auto"/>
            <w:shd w:val="clear" w:color="auto" w:fill="FFFFCC"/>
            <w:hideMark/>
          </w:tcPr>
          <w:p w14:paraId="070FCC91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This was the battle George Washington won over the Hessians the day after Christmas</w:t>
            </w:r>
          </w:p>
        </w:tc>
      </w:tr>
      <w:tr w:rsidR="006626B9" w:rsidRPr="006626B9" w14:paraId="7DE54EF8" w14:textId="77777777" w:rsidTr="006626B9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79BB450E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Baron von </w:t>
            </w:r>
            <w:proofErr w:type="spellStart"/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Stueben</w:t>
            </w:r>
            <w:proofErr w:type="spellEnd"/>
          </w:p>
        </w:tc>
        <w:tc>
          <w:tcPr>
            <w:tcW w:w="0" w:type="auto"/>
            <w:shd w:val="clear" w:color="auto" w:fill="FFFF99"/>
            <w:hideMark/>
          </w:tcPr>
          <w:p w14:paraId="205527D1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This man was a Prussian who helped turn the Continental Army into a fighting force</w:t>
            </w:r>
          </w:p>
        </w:tc>
      </w:tr>
      <w:tr w:rsidR="006626B9" w:rsidRPr="006626B9" w14:paraId="54023815" w14:textId="77777777" w:rsidTr="006626B9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61137C53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George Rogers Clark</w:t>
            </w:r>
          </w:p>
        </w:tc>
        <w:tc>
          <w:tcPr>
            <w:tcW w:w="0" w:type="auto"/>
            <w:shd w:val="clear" w:color="auto" w:fill="FFFFCC"/>
            <w:hideMark/>
          </w:tcPr>
          <w:p w14:paraId="43955C49" w14:textId="77777777" w:rsidR="006626B9" w:rsidRPr="006626B9" w:rsidRDefault="006626B9" w:rsidP="006626B9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This man was a surveyor who knew the </w:t>
            </w:r>
            <w:proofErr w:type="spellStart"/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>Applachian</w:t>
            </w:r>
            <w:proofErr w:type="spellEnd"/>
            <w:r w:rsidRPr="006626B9"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 territory well; organized the Mountain Boys of Tennessee</w:t>
            </w:r>
          </w:p>
        </w:tc>
      </w:tr>
    </w:tbl>
    <w:p w14:paraId="742E561E" w14:textId="77777777" w:rsidR="006626B9" w:rsidRPr="006626B9" w:rsidRDefault="006626B9" w:rsidP="006626B9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6626B9" w:rsidRPr="00662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B9"/>
    <w:rsid w:val="000B50A3"/>
    <w:rsid w:val="002175AD"/>
    <w:rsid w:val="006626B9"/>
    <w:rsid w:val="00AE07D2"/>
    <w:rsid w:val="00E3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4C957"/>
  <w15:chartTrackingRefBased/>
  <w15:docId w15:val="{EA91B261-B770-46F7-87B6-1A5C1D5F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Jaeger</dc:creator>
  <cp:keywords/>
  <dc:description/>
  <cp:lastModifiedBy>Jim Jaeger</cp:lastModifiedBy>
  <cp:revision>1</cp:revision>
  <dcterms:created xsi:type="dcterms:W3CDTF">2017-09-25T04:15:00Z</dcterms:created>
  <dcterms:modified xsi:type="dcterms:W3CDTF">2017-09-25T04:18:00Z</dcterms:modified>
</cp:coreProperties>
</file>